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87AB8" w14:textId="76DC10B7" w:rsidR="00565D2D" w:rsidRPr="00544DF9" w:rsidRDefault="00E841D2" w:rsidP="00544DF9">
      <w:pPr>
        <w:jc w:val="center"/>
        <w:rPr>
          <w:b/>
          <w:bCs/>
        </w:rPr>
      </w:pPr>
      <w:r w:rsidRPr="00544DF9">
        <w:rPr>
          <w:b/>
          <w:bCs/>
        </w:rPr>
        <w:t>KINGDOM BUSINESS LEARNING CENTER</w:t>
      </w:r>
    </w:p>
    <w:p w14:paraId="315D4F6E" w14:textId="0F27B005" w:rsidR="00E841D2" w:rsidRDefault="00E841D2" w:rsidP="00544DF9">
      <w:pPr>
        <w:jc w:val="center"/>
      </w:pPr>
      <w:r>
        <w:t>202</w:t>
      </w:r>
      <w:r w:rsidR="00CB4634">
        <w:t>4</w:t>
      </w:r>
      <w:r>
        <w:t>-202</w:t>
      </w:r>
      <w:r w:rsidR="00CB4634">
        <w:t>5</w:t>
      </w:r>
      <w:r>
        <w:t xml:space="preserve"> </w:t>
      </w:r>
      <w:r w:rsidR="00507FB0">
        <w:t>Tuition</w:t>
      </w:r>
    </w:p>
    <w:p w14:paraId="2AE404D5" w14:textId="77777777" w:rsidR="00544DF9" w:rsidRDefault="00544DF9" w:rsidP="00544DF9">
      <w:pPr>
        <w:spacing w:after="0" w:line="240" w:lineRule="auto"/>
        <w:rPr>
          <w:rFonts w:ascii="Times New Roman" w:eastAsia="Times New Roman" w:hAnsi="Times New Roman" w:cs="Times New Roman"/>
          <w:color w:val="0E101A"/>
          <w:sz w:val="24"/>
          <w:szCs w:val="24"/>
        </w:rPr>
      </w:pPr>
      <w:r w:rsidRPr="00544DF9">
        <w:rPr>
          <w:rFonts w:ascii="Times New Roman" w:eastAsia="Times New Roman" w:hAnsi="Times New Roman" w:cs="Times New Roman"/>
          <w:color w:val="0E101A"/>
          <w:sz w:val="24"/>
          <w:szCs w:val="24"/>
        </w:rPr>
        <w:t>KBLC strives to make things as affordable as possible for families wanting to enroll their children. We do this through an enrollment fee, which covers your child’s registration, administrative, and all program activities and supplies.</w:t>
      </w:r>
    </w:p>
    <w:p w14:paraId="1A27DB7E" w14:textId="77777777" w:rsidR="003E18C6" w:rsidRDefault="003E18C6" w:rsidP="00544DF9">
      <w:pPr>
        <w:spacing w:after="0" w:line="240" w:lineRule="auto"/>
        <w:rPr>
          <w:rFonts w:ascii="Times New Roman" w:eastAsia="Times New Roman" w:hAnsi="Times New Roman" w:cs="Times New Roman"/>
          <w:color w:val="0E101A"/>
          <w:sz w:val="24"/>
          <w:szCs w:val="24"/>
        </w:rPr>
      </w:pPr>
    </w:p>
    <w:p w14:paraId="010B47C2" w14:textId="2E4FDFDF" w:rsidR="003E18C6" w:rsidRDefault="003E18C6" w:rsidP="003E18C6">
      <w:pPr>
        <w:pStyle w:val="NormalWeb"/>
        <w:spacing w:before="0" w:beforeAutospacing="0" w:after="0" w:afterAutospacing="0"/>
        <w:rPr>
          <w:color w:val="0E101A"/>
        </w:rPr>
      </w:pPr>
      <w:r>
        <w:rPr>
          <w:color w:val="0E101A"/>
        </w:rPr>
        <w:t>​Enrollment fee is </w:t>
      </w:r>
      <w:r>
        <w:rPr>
          <w:rStyle w:val="Strong"/>
          <w:color w:val="0E101A"/>
        </w:rPr>
        <w:t>$</w:t>
      </w:r>
      <w:r w:rsidR="00CB4634">
        <w:rPr>
          <w:rStyle w:val="Strong"/>
          <w:color w:val="0E101A"/>
        </w:rPr>
        <w:t>25</w:t>
      </w:r>
      <w:r>
        <w:rPr>
          <w:rStyle w:val="Strong"/>
          <w:color w:val="0E101A"/>
        </w:rPr>
        <w:t xml:space="preserve"> per household</w:t>
      </w:r>
      <w:r w:rsidR="00CB4634">
        <w:rPr>
          <w:rStyle w:val="Strong"/>
          <w:color w:val="0E101A"/>
        </w:rPr>
        <w:t xml:space="preserve"> every quarter</w:t>
      </w:r>
      <w:r>
        <w:rPr>
          <w:color w:val="0E101A"/>
        </w:rPr>
        <w:t> (paid with an online application and is nonrefundable).</w:t>
      </w:r>
    </w:p>
    <w:p w14:paraId="01D26F7A" w14:textId="77777777" w:rsidR="003E18C6" w:rsidRPr="00544DF9" w:rsidRDefault="003E18C6" w:rsidP="00544DF9">
      <w:pPr>
        <w:spacing w:after="0" w:line="240" w:lineRule="auto"/>
        <w:rPr>
          <w:rFonts w:ascii="Times New Roman" w:eastAsia="Times New Roman" w:hAnsi="Times New Roman" w:cs="Times New Roman"/>
          <w:color w:val="0E101A"/>
          <w:sz w:val="24"/>
          <w:szCs w:val="24"/>
        </w:rPr>
      </w:pPr>
    </w:p>
    <w:p w14:paraId="089A33AD" w14:textId="77777777" w:rsidR="00544DF9" w:rsidRPr="00544DF9" w:rsidRDefault="00544DF9" w:rsidP="00544DF9">
      <w:pPr>
        <w:numPr>
          <w:ilvl w:val="0"/>
          <w:numId w:val="2"/>
        </w:numPr>
        <w:spacing w:after="0" w:line="240" w:lineRule="auto"/>
        <w:rPr>
          <w:rFonts w:ascii="Times New Roman" w:eastAsia="Times New Roman" w:hAnsi="Times New Roman" w:cs="Times New Roman"/>
          <w:color w:val="0E101A"/>
          <w:sz w:val="24"/>
          <w:szCs w:val="24"/>
        </w:rPr>
      </w:pPr>
      <w:r w:rsidRPr="00544DF9">
        <w:rPr>
          <w:rFonts w:ascii="Times New Roman" w:eastAsia="Times New Roman" w:hAnsi="Times New Roman" w:cs="Times New Roman"/>
          <w:color w:val="0E101A"/>
          <w:sz w:val="24"/>
          <w:szCs w:val="24"/>
        </w:rPr>
        <w:t>Tuition can be paid by the week or monthly.</w:t>
      </w:r>
    </w:p>
    <w:p w14:paraId="1EBD3497" w14:textId="4ED094A7" w:rsidR="00544DF9" w:rsidRPr="00544DF9" w:rsidRDefault="00544DF9" w:rsidP="00544DF9">
      <w:pPr>
        <w:numPr>
          <w:ilvl w:val="0"/>
          <w:numId w:val="2"/>
        </w:numPr>
        <w:spacing w:after="0" w:line="240" w:lineRule="auto"/>
        <w:rPr>
          <w:rFonts w:ascii="Times New Roman" w:eastAsia="Times New Roman" w:hAnsi="Times New Roman" w:cs="Times New Roman"/>
          <w:color w:val="0E101A"/>
          <w:sz w:val="24"/>
          <w:szCs w:val="24"/>
        </w:rPr>
      </w:pPr>
      <w:r w:rsidRPr="00544DF9">
        <w:rPr>
          <w:rFonts w:ascii="Times New Roman" w:eastAsia="Times New Roman" w:hAnsi="Times New Roman" w:cs="Times New Roman"/>
          <w:color w:val="0E101A"/>
          <w:sz w:val="24"/>
          <w:szCs w:val="24"/>
        </w:rPr>
        <w:t>Weekly tuition is to be paid at the beginning of each</w:t>
      </w:r>
      <w:r w:rsidR="00CB4634">
        <w:rPr>
          <w:rFonts w:ascii="Times New Roman" w:eastAsia="Times New Roman" w:hAnsi="Times New Roman" w:cs="Times New Roman"/>
          <w:color w:val="0E101A"/>
          <w:sz w:val="24"/>
          <w:szCs w:val="24"/>
        </w:rPr>
        <w:t xml:space="preserve"> session.</w:t>
      </w:r>
    </w:p>
    <w:p w14:paraId="5B9735EF" w14:textId="77777777" w:rsidR="00544DF9" w:rsidRPr="00544DF9" w:rsidRDefault="00544DF9" w:rsidP="00544DF9">
      <w:pPr>
        <w:numPr>
          <w:ilvl w:val="0"/>
          <w:numId w:val="2"/>
        </w:numPr>
        <w:spacing w:after="0" w:line="240" w:lineRule="auto"/>
        <w:rPr>
          <w:rFonts w:ascii="Times New Roman" w:eastAsia="Times New Roman" w:hAnsi="Times New Roman" w:cs="Times New Roman"/>
          <w:color w:val="0E101A"/>
          <w:sz w:val="24"/>
          <w:szCs w:val="24"/>
        </w:rPr>
      </w:pPr>
      <w:r w:rsidRPr="00544DF9">
        <w:rPr>
          <w:rFonts w:ascii="Times New Roman" w:eastAsia="Times New Roman" w:hAnsi="Times New Roman" w:cs="Times New Roman"/>
          <w:color w:val="0E101A"/>
          <w:sz w:val="24"/>
          <w:szCs w:val="24"/>
        </w:rPr>
        <w:t>Monthly tuition is to be paid by the 1st of every month.</w:t>
      </w:r>
    </w:p>
    <w:p w14:paraId="52FCEAB0" w14:textId="77777777" w:rsidR="00544DF9" w:rsidRPr="00544DF9" w:rsidRDefault="00544DF9" w:rsidP="00544DF9">
      <w:pPr>
        <w:numPr>
          <w:ilvl w:val="0"/>
          <w:numId w:val="2"/>
        </w:numPr>
        <w:spacing w:after="0" w:line="240" w:lineRule="auto"/>
        <w:rPr>
          <w:rFonts w:ascii="Times New Roman" w:eastAsia="Times New Roman" w:hAnsi="Times New Roman" w:cs="Times New Roman"/>
          <w:color w:val="0E101A"/>
          <w:sz w:val="24"/>
          <w:szCs w:val="24"/>
        </w:rPr>
      </w:pPr>
      <w:r w:rsidRPr="00544DF9">
        <w:rPr>
          <w:rFonts w:ascii="Times New Roman" w:eastAsia="Times New Roman" w:hAnsi="Times New Roman" w:cs="Times New Roman"/>
          <w:color w:val="0E101A"/>
          <w:sz w:val="24"/>
          <w:szCs w:val="24"/>
        </w:rPr>
        <w:t>Tuition charges begin in August and end in May.</w:t>
      </w:r>
    </w:p>
    <w:p w14:paraId="4BC44C1C" w14:textId="77777777" w:rsidR="00544DF9" w:rsidRPr="00544DF9" w:rsidRDefault="00544DF9" w:rsidP="00544DF9">
      <w:pPr>
        <w:numPr>
          <w:ilvl w:val="0"/>
          <w:numId w:val="2"/>
        </w:numPr>
        <w:spacing w:after="0" w:line="240" w:lineRule="auto"/>
        <w:rPr>
          <w:rFonts w:ascii="Times New Roman" w:eastAsia="Times New Roman" w:hAnsi="Times New Roman" w:cs="Times New Roman"/>
          <w:color w:val="0E101A"/>
          <w:sz w:val="24"/>
          <w:szCs w:val="24"/>
        </w:rPr>
      </w:pPr>
      <w:r w:rsidRPr="00544DF9">
        <w:rPr>
          <w:rFonts w:ascii="Times New Roman" w:eastAsia="Times New Roman" w:hAnsi="Times New Roman" w:cs="Times New Roman"/>
          <w:color w:val="0E101A"/>
          <w:sz w:val="24"/>
          <w:szCs w:val="24"/>
        </w:rPr>
        <w:t>Tuition is based on enrollment rather than attendance. Tuition nor fees will not be prorated due to days missed for illness, other commitments, or inclement weather.</w:t>
      </w:r>
    </w:p>
    <w:p w14:paraId="15E080C8" w14:textId="77777777" w:rsidR="00BC48FF" w:rsidRDefault="00BC48FF" w:rsidP="00BC48FF">
      <w:pPr>
        <w:pStyle w:val="NormalWeb"/>
        <w:spacing w:before="0" w:beforeAutospacing="0" w:after="0" w:afterAutospacing="0"/>
        <w:rPr>
          <w:b/>
          <w:bCs/>
          <w:color w:val="0E101A"/>
        </w:rPr>
      </w:pPr>
    </w:p>
    <w:p w14:paraId="5306EF90" w14:textId="4C214DBD" w:rsidR="00BC48FF" w:rsidRDefault="00BC48FF" w:rsidP="00BC48FF">
      <w:pPr>
        <w:pStyle w:val="NormalWeb"/>
        <w:spacing w:before="0" w:beforeAutospacing="0" w:after="0" w:afterAutospacing="0"/>
        <w:rPr>
          <w:color w:val="0E101A"/>
        </w:rPr>
      </w:pPr>
      <w:r w:rsidRPr="006F5A0F">
        <w:rPr>
          <w:b/>
          <w:bCs/>
          <w:color w:val="0E101A"/>
        </w:rPr>
        <w:t>Referral Program:</w:t>
      </w:r>
      <w:r>
        <w:rPr>
          <w:color w:val="0E101A"/>
        </w:rPr>
        <w:t xml:space="preserve"> for each new student referred by a currently enrolled student, assuming the referred student remains at KBLC and has an up-to-date tuition payment account, the referring parent will receive a gift card. </w:t>
      </w:r>
    </w:p>
    <w:p w14:paraId="6658FD20" w14:textId="77777777" w:rsidR="00BC48FF" w:rsidRDefault="00BC48FF" w:rsidP="00BC48FF">
      <w:pPr>
        <w:pStyle w:val="NormalWeb"/>
        <w:spacing w:before="0" w:beforeAutospacing="0" w:after="0" w:afterAutospacing="0"/>
        <w:rPr>
          <w:color w:val="0E101A"/>
        </w:rPr>
      </w:pPr>
    </w:p>
    <w:p w14:paraId="1727D28E" w14:textId="77777777" w:rsidR="00BC48FF" w:rsidRDefault="00BC48FF" w:rsidP="00BC48FF">
      <w:pPr>
        <w:pStyle w:val="NormalWeb"/>
        <w:spacing w:before="0" w:beforeAutospacing="0" w:after="0" w:afterAutospacing="0"/>
        <w:rPr>
          <w:color w:val="0E101A"/>
        </w:rPr>
      </w:pPr>
      <w:r>
        <w:rPr>
          <w:rStyle w:val="Strong"/>
          <w:color w:val="0E101A"/>
        </w:rPr>
        <w:t>Multi-Child Discount:</w:t>
      </w:r>
      <w:r>
        <w:rPr>
          <w:color w:val="0E101A"/>
        </w:rPr>
        <w:t> We offer a $5 discount for families enrolling with more than one child. This discount applies to each additional child's tuition.</w:t>
      </w:r>
    </w:p>
    <w:p w14:paraId="6DC55F82" w14:textId="7EF39B6C" w:rsidR="00BC48FF" w:rsidRDefault="00BC48FF" w:rsidP="00BC48FF">
      <w:pPr>
        <w:pStyle w:val="NormalWeb"/>
        <w:spacing w:before="0" w:beforeAutospacing="0" w:after="0" w:afterAutospacing="0"/>
        <w:rPr>
          <w:color w:val="0E101A"/>
        </w:rPr>
      </w:pPr>
    </w:p>
    <w:p w14:paraId="0FBC99EB" w14:textId="5D6327BD" w:rsidR="00BC48FF" w:rsidRPr="00BC48FF" w:rsidRDefault="00BC48FF" w:rsidP="00BC48FF">
      <w:pPr>
        <w:pStyle w:val="NormalWeb"/>
        <w:spacing w:before="0" w:beforeAutospacing="0" w:after="0" w:afterAutospacing="0"/>
        <w:rPr>
          <w:color w:val="0E101A"/>
        </w:rPr>
      </w:pPr>
      <w:r>
        <w:rPr>
          <w:rStyle w:val="Strong"/>
          <w:color w:val="0E101A"/>
        </w:rPr>
        <w:t>Mandatory Parent/Member Orientation:</w:t>
      </w:r>
      <w:r>
        <w:rPr>
          <w:color w:val="0E101A"/>
        </w:rPr>
        <w:t> Every child and parent/guardian must attend a mandatory orientation before attending the learning center.</w:t>
      </w:r>
    </w:p>
    <w:p w14:paraId="13C7DD94" w14:textId="77777777" w:rsidR="00BC48FF" w:rsidRPr="00544DF9" w:rsidRDefault="00BC48FF" w:rsidP="00BC48FF">
      <w:pPr>
        <w:spacing w:after="0" w:line="240" w:lineRule="auto"/>
        <w:rPr>
          <w:rFonts w:ascii="Times New Roman" w:eastAsia="Times New Roman" w:hAnsi="Times New Roman" w:cs="Times New Roman"/>
          <w:color w:val="0E101A"/>
          <w:sz w:val="24"/>
          <w:szCs w:val="24"/>
        </w:rPr>
      </w:pPr>
    </w:p>
    <w:p w14:paraId="74947CD6" w14:textId="77777777" w:rsidR="00E841D2" w:rsidRDefault="00E841D2" w:rsidP="00E841D2"/>
    <w:tbl>
      <w:tblPr>
        <w:tblStyle w:val="TableGrid"/>
        <w:tblW w:w="9773" w:type="dxa"/>
        <w:tblLook w:val="04A0" w:firstRow="1" w:lastRow="0" w:firstColumn="1" w:lastColumn="0" w:noHBand="0" w:noVBand="1"/>
      </w:tblPr>
      <w:tblGrid>
        <w:gridCol w:w="5131"/>
        <w:gridCol w:w="4642"/>
      </w:tblGrid>
      <w:tr w:rsidR="00CB4634" w14:paraId="665DE869" w14:textId="77777777" w:rsidTr="00CB4634">
        <w:trPr>
          <w:trHeight w:val="267"/>
        </w:trPr>
        <w:tc>
          <w:tcPr>
            <w:tcW w:w="5131" w:type="dxa"/>
            <w:shd w:val="clear" w:color="auto" w:fill="7030A0"/>
          </w:tcPr>
          <w:p w14:paraId="265412C7" w14:textId="09F5C762" w:rsidR="00CB4634" w:rsidRPr="00E841D2" w:rsidRDefault="00CB4634" w:rsidP="00E841D2">
            <w:pPr>
              <w:jc w:val="center"/>
              <w:rPr>
                <w:b/>
                <w:bCs/>
                <w:color w:val="FFFFFF" w:themeColor="background1"/>
              </w:rPr>
            </w:pPr>
            <w:r>
              <w:rPr>
                <w:b/>
                <w:bCs/>
                <w:color w:val="FFFFFF" w:themeColor="background1"/>
              </w:rPr>
              <w:t>Weekly Plan</w:t>
            </w:r>
          </w:p>
        </w:tc>
        <w:tc>
          <w:tcPr>
            <w:tcW w:w="4642" w:type="dxa"/>
            <w:shd w:val="clear" w:color="auto" w:fill="7030A0"/>
          </w:tcPr>
          <w:p w14:paraId="6CD527FE" w14:textId="331D4A4E" w:rsidR="00CB4634" w:rsidRPr="00E841D2" w:rsidRDefault="00CB4634" w:rsidP="00E841D2">
            <w:pPr>
              <w:jc w:val="center"/>
              <w:rPr>
                <w:b/>
                <w:bCs/>
                <w:color w:val="FFFFFF" w:themeColor="background1"/>
              </w:rPr>
            </w:pPr>
            <w:r>
              <w:rPr>
                <w:b/>
                <w:bCs/>
                <w:color w:val="FFFFFF" w:themeColor="background1"/>
              </w:rPr>
              <w:t>Members</w:t>
            </w:r>
          </w:p>
        </w:tc>
      </w:tr>
      <w:tr w:rsidR="00CB4634" w14:paraId="234920A6" w14:textId="77777777" w:rsidTr="00CB4634">
        <w:trPr>
          <w:trHeight w:val="286"/>
        </w:trPr>
        <w:tc>
          <w:tcPr>
            <w:tcW w:w="5131" w:type="dxa"/>
          </w:tcPr>
          <w:p w14:paraId="3BA9E9E6" w14:textId="65B24BE0" w:rsidR="00CB4634" w:rsidRDefault="00CB4634" w:rsidP="00E841D2">
            <w:r>
              <w:t>5 sessions</w:t>
            </w:r>
          </w:p>
        </w:tc>
        <w:tc>
          <w:tcPr>
            <w:tcW w:w="4642" w:type="dxa"/>
          </w:tcPr>
          <w:p w14:paraId="7ACDED84" w14:textId="7E147EC6" w:rsidR="00CB4634" w:rsidRDefault="00CB4634" w:rsidP="00E841D2">
            <w:r>
              <w:t>$150</w:t>
            </w:r>
          </w:p>
        </w:tc>
      </w:tr>
      <w:tr w:rsidR="00CB4634" w14:paraId="220A97E5" w14:textId="77777777" w:rsidTr="00CB4634">
        <w:trPr>
          <w:trHeight w:val="267"/>
        </w:trPr>
        <w:tc>
          <w:tcPr>
            <w:tcW w:w="5131" w:type="dxa"/>
          </w:tcPr>
          <w:p w14:paraId="47763E32" w14:textId="29943FB3" w:rsidR="00CB4634" w:rsidRDefault="00CB4634" w:rsidP="00E841D2">
            <w:r>
              <w:t>3 sessions</w:t>
            </w:r>
          </w:p>
        </w:tc>
        <w:tc>
          <w:tcPr>
            <w:tcW w:w="4642" w:type="dxa"/>
          </w:tcPr>
          <w:p w14:paraId="18E0BE0A" w14:textId="4ECE68D0" w:rsidR="00CB4634" w:rsidRDefault="00CB4634" w:rsidP="00E841D2">
            <w:r>
              <w:t>$90</w:t>
            </w:r>
          </w:p>
        </w:tc>
      </w:tr>
      <w:tr w:rsidR="00CB4634" w14:paraId="585E6466" w14:textId="77777777" w:rsidTr="00CB4634">
        <w:trPr>
          <w:trHeight w:val="267"/>
        </w:trPr>
        <w:tc>
          <w:tcPr>
            <w:tcW w:w="5131" w:type="dxa"/>
          </w:tcPr>
          <w:p w14:paraId="0B71F8D9" w14:textId="0519205F" w:rsidR="00CB4634" w:rsidRDefault="00CB4634" w:rsidP="00E841D2">
            <w:r>
              <w:t>2 sessions</w:t>
            </w:r>
          </w:p>
        </w:tc>
        <w:tc>
          <w:tcPr>
            <w:tcW w:w="4642" w:type="dxa"/>
          </w:tcPr>
          <w:p w14:paraId="42BA4B02" w14:textId="44F509EE" w:rsidR="00CB4634" w:rsidRDefault="00CB4634" w:rsidP="00E841D2">
            <w:r>
              <w:t>$60</w:t>
            </w:r>
          </w:p>
        </w:tc>
      </w:tr>
    </w:tbl>
    <w:p w14:paraId="75E20891" w14:textId="77777777" w:rsidR="00E841D2" w:rsidRDefault="00E841D2" w:rsidP="00E841D2"/>
    <w:p w14:paraId="7915D7A6" w14:textId="77777777" w:rsidR="00637FB7" w:rsidRDefault="00637FB7" w:rsidP="00E841D2"/>
    <w:sectPr w:rsidR="00637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E0DE9"/>
    <w:multiLevelType w:val="multilevel"/>
    <w:tmpl w:val="B708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7250A"/>
    <w:multiLevelType w:val="hybridMultilevel"/>
    <w:tmpl w:val="661A6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4276309">
    <w:abstractNumId w:val="1"/>
  </w:num>
  <w:num w:numId="2" w16cid:durableId="1196505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3NzQxMTG3MDcyNbZQ0lEKTi0uzszPAykwqgUAbAY6+ywAAAA="/>
  </w:docVars>
  <w:rsids>
    <w:rsidRoot w:val="00E841D2"/>
    <w:rsid w:val="00251AC0"/>
    <w:rsid w:val="003E18C6"/>
    <w:rsid w:val="00507FB0"/>
    <w:rsid w:val="00544DF9"/>
    <w:rsid w:val="00565D2D"/>
    <w:rsid w:val="005F50F9"/>
    <w:rsid w:val="00637FB7"/>
    <w:rsid w:val="00BC48FF"/>
    <w:rsid w:val="00CB4634"/>
    <w:rsid w:val="00E841D2"/>
    <w:rsid w:val="00FE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A8A3"/>
  <w15:chartTrackingRefBased/>
  <w15:docId w15:val="{0FFB2681-45D5-4EB6-9250-B27C84A9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1D2"/>
    <w:pPr>
      <w:ind w:left="720"/>
      <w:contextualSpacing/>
    </w:pPr>
  </w:style>
  <w:style w:type="table" w:styleId="TableGrid">
    <w:name w:val="Table Grid"/>
    <w:basedOn w:val="TableNormal"/>
    <w:uiPriority w:val="39"/>
    <w:rsid w:val="00E84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4D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48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7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smith</dc:creator>
  <cp:keywords/>
  <dc:description/>
  <cp:lastModifiedBy>kristin smith</cp:lastModifiedBy>
  <cp:revision>5</cp:revision>
  <dcterms:created xsi:type="dcterms:W3CDTF">2023-04-24T01:04:00Z</dcterms:created>
  <dcterms:modified xsi:type="dcterms:W3CDTF">2024-01-24T02:23:00Z</dcterms:modified>
</cp:coreProperties>
</file>